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A15878">
      <w:pPr>
        <w:pStyle w:val="6"/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12" w:lineRule="auto"/>
        <w:ind w:right="160"/>
        <w:jc w:val="left"/>
        <w:rPr>
          <w:rFonts w:hint="eastAsia" w:ascii="方正仿宋_GB2312" w:hAnsi="方正仿宋_GB2312" w:eastAsia="方正仿宋_GB231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/>
          <w:sz w:val="30"/>
          <w:szCs w:val="30"/>
          <w:lang w:val="en-US" w:eastAsia="zh-CN"/>
        </w:rPr>
        <w:t>附件：</w:t>
      </w:r>
    </w:p>
    <w:p w14:paraId="1CF22AE9">
      <w:pPr>
        <w:jc w:val="center"/>
        <w:rPr>
          <w:rFonts w:hint="eastAsia" w:ascii="方正仿宋_GB2312" w:hAnsi="方正仿宋_GB2312" w:eastAsia="方正仿宋_GB2312"/>
          <w:b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仿宋_GB2312" w:hAnsi="方正仿宋_GB2312" w:eastAsia="方正仿宋_GB2312"/>
          <w:b/>
          <w:bCs/>
          <w:sz w:val="36"/>
          <w:szCs w:val="36"/>
          <w:lang w:val="en-US" w:eastAsia="zh-CN"/>
        </w:rPr>
        <w:t>学员心得体会（节选）</w:t>
      </w:r>
    </w:p>
    <w:bookmarkEnd w:id="0"/>
    <w:p w14:paraId="4464E661">
      <w:pPr>
        <w:pStyle w:val="6"/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12" w:lineRule="auto"/>
        <w:ind w:right="160"/>
        <w:jc w:val="both"/>
        <w:rPr>
          <w:rFonts w:hint="eastAsia" w:ascii="方正仿宋_GB2312" w:hAnsi="方正仿宋_GB2312" w:eastAsia="方正仿宋_GB231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/>
          <w:b/>
          <w:bCs/>
          <w:sz w:val="30"/>
          <w:szCs w:val="30"/>
          <w:lang w:val="en-US" w:eastAsia="zh-CN"/>
        </w:rPr>
        <w:t>教育科学学院袁玉春</w:t>
      </w:r>
      <w:r>
        <w:rPr>
          <w:rFonts w:hint="eastAsia" w:ascii="方正仿宋_GB2312" w:hAnsi="方正仿宋_GB2312" w:eastAsia="方正仿宋_GB2312"/>
          <w:sz w:val="30"/>
          <w:szCs w:val="30"/>
          <w:lang w:val="en-US" w:eastAsia="zh-CN"/>
        </w:rPr>
        <w:t>：在这次精心策划的培训中，我们深入探讨了公务员考试的各个科目及其考试技巧，构建了一个全面而系统的知识体系。这不仅巩固了我的基础知识，还让我掌握了高效备考的策略。吴俊老师在教授判断推理和言语理解与表达时，采用了一种富有成效的教学方法。他首先对每个考点进行了深入的解析，并引导我们共同剖析例题，使我们对解题思路有了透彻的理解。然后，通过互动式的实操练习和点评，他鼓励我们自主探索解题规律，而不是被动地接受知识。这种教学方式极大地提升了我们的主动性和探究精神。</w:t>
      </w:r>
    </w:p>
    <w:p w14:paraId="01811464">
      <w:pPr>
        <w:pStyle w:val="6"/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12" w:lineRule="auto"/>
        <w:ind w:right="160"/>
        <w:jc w:val="both"/>
        <w:rPr>
          <w:rFonts w:hint="eastAsia" w:ascii="方正仿宋_GB2312" w:hAnsi="方正仿宋_GB2312" w:eastAsia="方正仿宋_GB231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/>
          <w:b/>
          <w:bCs/>
          <w:sz w:val="30"/>
          <w:szCs w:val="30"/>
          <w:lang w:val="en-US" w:eastAsia="zh-CN"/>
        </w:rPr>
        <w:t>电气工程与自动化学院万里锋</w:t>
      </w:r>
      <w:r>
        <w:rPr>
          <w:rFonts w:hint="eastAsia" w:ascii="方正仿宋_GB2312" w:hAnsi="方正仿宋_GB2312" w:eastAsia="方正仿宋_GB2312"/>
          <w:sz w:val="30"/>
          <w:szCs w:val="30"/>
          <w:lang w:val="en-US" w:eastAsia="zh-CN"/>
        </w:rPr>
        <w:t>：蔡喆老师以其精湛的逻辑分析能力和幽默风趣的授课风格，让申论课程变得生动有趣。申论题型注重细节与逻辑，要求考生在解题时既要大胆又要细心。蔡老师不仅深入讲解了课堂题目，更引导学生进行实际思考，通过一环扣一环的论证和有理有据的论点论据，清晰地展示了解题思路。他的教学方法帮助学生在归纳总结和概括要点方面取得了显著进步，使申论解题变得更加条理清晰、逻辑严密。</w:t>
      </w:r>
    </w:p>
    <w:p w14:paraId="2951F038">
      <w:pPr>
        <w:rPr>
          <w:rFonts w:hint="eastAsia" w:ascii="方正仿宋_GB2312" w:hAnsi="方正仿宋_GB2312" w:eastAsia="方正仿宋_GB2312" w:cs="Times New Roman"/>
          <w:kern w:val="0"/>
          <w:sz w:val="30"/>
          <w:szCs w:val="30"/>
          <w:lang w:val="en-US" w:eastAsia="zh-CN" w:bidi="ar-SA"/>
        </w:rPr>
      </w:pPr>
      <w:r>
        <w:rPr>
          <w:rFonts w:hint="eastAsia" w:ascii="方正仿宋_GB2312" w:hAnsi="方正仿宋_GB2312" w:eastAsia="方正仿宋_GB2312" w:cs="Times New Roman"/>
          <w:b/>
          <w:bCs/>
          <w:kern w:val="0"/>
          <w:sz w:val="30"/>
          <w:szCs w:val="30"/>
          <w:lang w:val="en-US" w:eastAsia="zh-CN" w:bidi="ar-SA"/>
        </w:rPr>
        <w:t>经济管理与法学院叶琪</w:t>
      </w:r>
      <w:r>
        <w:rPr>
          <w:rFonts w:hint="eastAsia" w:ascii="方正仿宋_GB2312" w:hAnsi="方正仿宋_GB2312" w:eastAsia="方正仿宋_GB2312" w:cs="Times New Roman"/>
          <w:kern w:val="0"/>
          <w:sz w:val="30"/>
          <w:szCs w:val="30"/>
          <w:lang w:val="en-US" w:eastAsia="zh-CN" w:bidi="ar-SA"/>
        </w:rPr>
        <w:t>：自踏入培训班的那一刻起，我便被其专业性和系统性的教学内容深深吸引。课程全面覆盖了考试的所有科目，无论是行政能力测试还是申论写作，均由资深教师担纲讲授。他们不仅传授了丰富的知识点，更关键的是，他们教会了我们如何高效备考，如何将分散的知识点整合成连贯、系统化的知识体系。在老师们的精心指导下，原本复杂的政策理论变得易于理解，抽象的逻辑关系也变得条理清晰。这种深入浅出的教学方式，极大地提升了我们的学习效率和理解能力。</w:t>
      </w:r>
    </w:p>
    <w:p w14:paraId="1D5D9C61">
      <w:pPr>
        <w:rPr>
          <w:rFonts w:hint="eastAsia" w:ascii="方正仿宋_GB2312" w:hAnsi="方正仿宋_GB2312" w:eastAsia="方正仿宋_GB2312" w:cs="Times New Roman"/>
          <w:kern w:val="0"/>
          <w:sz w:val="30"/>
          <w:szCs w:val="30"/>
          <w:lang w:val="en-US" w:eastAsia="zh-CN" w:bidi="ar-SA"/>
        </w:rPr>
      </w:pPr>
      <w:r>
        <w:rPr>
          <w:rFonts w:hint="eastAsia" w:ascii="方正仿宋_GB2312" w:hAnsi="方正仿宋_GB2312" w:eastAsia="方正仿宋_GB2312" w:cs="Times New Roman"/>
          <w:b/>
          <w:bCs/>
          <w:kern w:val="0"/>
          <w:sz w:val="30"/>
          <w:szCs w:val="30"/>
          <w:lang w:val="en-US" w:eastAsia="zh-CN" w:bidi="ar-SA"/>
        </w:rPr>
        <w:t>生命科学学院周琳</w:t>
      </w:r>
      <w:r>
        <w:rPr>
          <w:rFonts w:hint="eastAsia" w:ascii="方正仿宋_GB2312" w:hAnsi="方正仿宋_GB2312" w:eastAsia="方正仿宋_GB2312" w:cs="Times New Roman"/>
          <w:kern w:val="0"/>
          <w:sz w:val="30"/>
          <w:szCs w:val="30"/>
          <w:lang w:val="en-US" w:eastAsia="zh-CN" w:bidi="ar-SA"/>
        </w:rPr>
        <w:t>：这次培训班对我来说，不仅仅是八天的行政能力测试和申论写作课程，更是一次知识与能力的飞跃，一次视野的拓展。培训在课程内容的深度与广度、教学方法的创新性、师资队伍的专业性方面都达到了一个新的水平。它让我对公务员考试有了更深刻的认识：理解了考公的真正含义，掌握了考公的有效策略，并明确了考公的目的和意义。这次培训是一次全面而深刻的学习体验，为我未来的发展奠定了坚实的基础。</w:t>
      </w:r>
    </w:p>
    <w:p w14:paraId="20A2D33A">
      <w:pPr>
        <w:rPr>
          <w:rFonts w:hint="default" w:ascii="方正仿宋_GB2312" w:hAnsi="方正仿宋_GB2312" w:eastAsia="方正仿宋_GB2312" w:cs="Times New Roman"/>
          <w:kern w:val="0"/>
          <w:sz w:val="30"/>
          <w:szCs w:val="30"/>
          <w:lang w:val="en-US" w:eastAsia="zh-CN" w:bidi="ar-SA"/>
        </w:rPr>
      </w:pPr>
      <w:r>
        <w:rPr>
          <w:rFonts w:hint="eastAsia" w:ascii="方正仿宋_GB2312" w:hAnsi="方正仿宋_GB2312" w:eastAsia="方正仿宋_GB2312" w:cs="Times New Roman"/>
          <w:b/>
          <w:bCs/>
          <w:kern w:val="0"/>
          <w:sz w:val="30"/>
          <w:szCs w:val="30"/>
          <w:lang w:val="en-US" w:eastAsia="zh-CN" w:bidi="ar-SA"/>
        </w:rPr>
        <w:t>马克思主义学院普正凤</w:t>
      </w:r>
      <w:r>
        <w:rPr>
          <w:rFonts w:hint="eastAsia" w:ascii="方正仿宋_GB2312" w:hAnsi="方正仿宋_GB2312" w:eastAsia="方正仿宋_GB2312" w:cs="Times New Roman"/>
          <w:kern w:val="0"/>
          <w:sz w:val="30"/>
          <w:szCs w:val="30"/>
          <w:lang w:val="en-US" w:eastAsia="zh-CN" w:bidi="ar-SA"/>
        </w:rPr>
        <w:t>：通过这次学习，我深刻领悟到了几点关键：首先，老师的指导至关重要，他们能准确分析考情、定位学情，及时指出学生在学习过程中可能掉入的陷阱。其次，必须脚踏实地，扎实掌握理论知识，避免急于求成，追求速成技巧。只有先学会稳健地走，才能在未来的备考路上越走越快。再者，要坚信勤奋可以弥补不足，熟能生巧，对于自己的薄弱环节要多加练习，克服畏难情绪。此外，保持一个积极的心态至关重要，备考之路虽然漫长，但也是充满希望的。既然选择了这条路，就应该全力以赴，学会调整情绪，将压力转化为前进的动力。现在，只需专注于努力。最后，随着考试的临近，合理分配时间，调整学习计划，确保每天都有所进步。这次学习经历，让我对备考有了更清晰的方向和更坚定的决心。</w:t>
      </w:r>
    </w:p>
    <w:p w14:paraId="3A025954">
      <w:pPr>
        <w:ind w:firstLine="600" w:firstLineChars="200"/>
        <w:rPr>
          <w:rFonts w:hint="default" w:ascii="方正仿宋_GB2312" w:hAnsi="方正仿宋_GB2312" w:eastAsia="方正仿宋_GB2312" w:cs="Times New Roman"/>
          <w:kern w:val="0"/>
          <w:sz w:val="30"/>
          <w:szCs w:val="30"/>
          <w:lang w:val="en-US" w:eastAsia="zh-CN" w:bidi="ar-SA"/>
        </w:rPr>
      </w:pPr>
      <w:r>
        <w:rPr>
          <w:rFonts w:hint="eastAsia" w:ascii="方正仿宋_GB2312" w:hAnsi="方正仿宋_GB2312" w:eastAsia="方正仿宋_GB2312" w:cs="Times New Roman"/>
          <w:kern w:val="0"/>
          <w:sz w:val="30"/>
          <w:szCs w:val="30"/>
          <w:lang w:val="en-US" w:eastAsia="zh-CN" w:bidi="ar-SA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jZDQ0ZDY5NWIwY2FiYjRmYjFiYzY5ZDFkZWI5NTkifQ=="/>
  </w:docVars>
  <w:rsids>
    <w:rsidRoot w:val="00000000"/>
    <w:rsid w:val="0B200F0C"/>
    <w:rsid w:val="5BD60699"/>
    <w:rsid w:val="5ED70BD7"/>
    <w:rsid w:val="6A3D308C"/>
    <w:rsid w:val="7F3C06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accent1" w:t1="dark1" w:bg2="accent1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qFormat/>
    <w:uiPriority w:val="0"/>
  </w:style>
  <w:style w:type="table" w:customStyle="1" w:styleId="5">
    <w:name w:val="普通表格1"/>
    <w:qFormat/>
    <w:uiPriority w:val="0"/>
  </w:style>
  <w:style w:type="paragraph" w:customStyle="1" w:styleId="6">
    <w:name w:val="普通(网站)1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1846</Words>
  <Characters>1864</Characters>
  <Paragraphs>6</Paragraphs>
  <TotalTime>15</TotalTime>
  <ScaleCrop>false</ScaleCrop>
  <LinksUpToDate>false</LinksUpToDate>
  <CharactersWithSpaces>1873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2024-07-14T01:24:00Z</dcterms:created>
  <dc:creator>WPS Office</dc:creator>
  <cp:lastModifiedBy>Tansuan</cp:lastModifiedBy>
  <dcterms:modified xsi:type="dcterms:W3CDTF">2024-07-15T05:12:31Z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3D939E7FE82A4832A0D50515707AAA7E_13</vt:lpwstr>
  </property>
  <property fmtid="{D5CDD505-2E9C-101B-9397-08002B2CF9AE}" pid="3" name="KSOProductBuildVer">
    <vt:lpwstr>2052-12.1.0.17147</vt:lpwstr>
  </property>
</Properties>
</file>